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FAD" w:rsidRPr="009A2838" w:rsidRDefault="00251E79" w:rsidP="003175FF">
      <w:pPr>
        <w:pStyle w:val="ConsPlusNormal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«</w:t>
      </w:r>
    </w:p>
    <w:p w:rsidR="002A36D9" w:rsidRPr="009A2838" w:rsidRDefault="002A36D9" w:rsidP="002A36D9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7"/>
        <w:gridCol w:w="3565"/>
        <w:gridCol w:w="993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5"/>
      </w:tblGrid>
      <w:tr w:rsidR="0077080A" w:rsidRPr="009A2838" w:rsidTr="00D464AE">
        <w:tc>
          <w:tcPr>
            <w:tcW w:w="15372" w:type="dxa"/>
            <w:gridSpan w:val="12"/>
            <w:vAlign w:val="center"/>
          </w:tcPr>
          <w:p w:rsidR="0077080A" w:rsidRPr="009A2838" w:rsidRDefault="00020D34" w:rsidP="001C1A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r:id="rId4" w:history="1">
              <w:r w:rsidR="0077080A" w:rsidRPr="009A2838">
                <w:rPr>
                  <w:rFonts w:ascii="Times New Roman" w:hAnsi="Times New Roman" w:cs="Times New Roman"/>
                  <w:sz w:val="20"/>
                </w:rPr>
                <w:t>Подпрограмма 5</w:t>
              </w:r>
            </w:hyperlink>
            <w:r w:rsidR="0077080A" w:rsidRPr="009A2838">
              <w:rPr>
                <w:rFonts w:ascii="Times New Roman" w:hAnsi="Times New Roman" w:cs="Times New Roman"/>
                <w:sz w:val="20"/>
              </w:rPr>
              <w:t xml:space="preserve"> «Обеспечение реализации Программы»</w:t>
            </w:r>
          </w:p>
        </w:tc>
      </w:tr>
      <w:tr w:rsidR="00D464AE" w:rsidRPr="009A2838" w:rsidTr="00D464AE">
        <w:tc>
          <w:tcPr>
            <w:tcW w:w="607" w:type="dxa"/>
            <w:vAlign w:val="center"/>
          </w:tcPr>
          <w:p w:rsidR="00D464AE" w:rsidRPr="009A2838" w:rsidRDefault="005E29A7" w:rsidP="002A3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2838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3565" w:type="dxa"/>
            <w:vAlign w:val="center"/>
          </w:tcPr>
          <w:p w:rsidR="00D464AE" w:rsidRPr="009A2838" w:rsidRDefault="00D464AE" w:rsidP="002A36D9">
            <w:pPr>
              <w:pStyle w:val="ConsPlusNormal"/>
              <w:rPr>
                <w:rFonts w:ascii="Times New Roman" w:hAnsi="Times New Roman" w:cs="Times New Roman"/>
              </w:rPr>
            </w:pPr>
            <w:r w:rsidRPr="009A2838">
              <w:rPr>
                <w:rFonts w:ascii="Times New Roman" w:hAnsi="Times New Roman" w:cs="Times New Roman"/>
              </w:rPr>
              <w:t>Доля работников государственных и муниципальных учреждений культуры, прошедших повышение квалификации, переподготовку в общем числе работников учреждений культуры</w:t>
            </w:r>
          </w:p>
        </w:tc>
        <w:tc>
          <w:tcPr>
            <w:tcW w:w="993" w:type="dxa"/>
            <w:vAlign w:val="center"/>
          </w:tcPr>
          <w:p w:rsidR="00D464AE" w:rsidRPr="009A2838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A2838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134" w:type="dxa"/>
            <w:vAlign w:val="center"/>
          </w:tcPr>
          <w:p w:rsidR="00D464AE" w:rsidRPr="009A2838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A2838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1134" w:type="dxa"/>
            <w:vAlign w:val="center"/>
          </w:tcPr>
          <w:p w:rsidR="00D464AE" w:rsidRPr="009A2838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A2838">
              <w:rPr>
                <w:rFonts w:ascii="Times New Roman" w:hAnsi="Times New Roman" w:cs="Times New Roman"/>
                <w:sz w:val="20"/>
              </w:rPr>
              <w:t>31</w:t>
            </w:r>
          </w:p>
        </w:tc>
        <w:tc>
          <w:tcPr>
            <w:tcW w:w="1134" w:type="dxa"/>
            <w:vAlign w:val="center"/>
          </w:tcPr>
          <w:p w:rsidR="00D464AE" w:rsidRPr="009A2838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A2838">
              <w:rPr>
                <w:rFonts w:ascii="Times New Roman" w:hAnsi="Times New Roman" w:cs="Times New Roman"/>
                <w:sz w:val="20"/>
              </w:rPr>
              <w:t>24,8</w:t>
            </w:r>
          </w:p>
        </w:tc>
        <w:tc>
          <w:tcPr>
            <w:tcW w:w="1134" w:type="dxa"/>
            <w:vAlign w:val="center"/>
          </w:tcPr>
          <w:p w:rsidR="00D464AE" w:rsidRPr="009A2838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A2838">
              <w:rPr>
                <w:rFonts w:ascii="Times New Roman" w:hAnsi="Times New Roman" w:cs="Times New Roman"/>
                <w:sz w:val="20"/>
              </w:rPr>
              <w:t>27,3</w:t>
            </w:r>
          </w:p>
        </w:tc>
        <w:tc>
          <w:tcPr>
            <w:tcW w:w="1134" w:type="dxa"/>
            <w:vAlign w:val="center"/>
          </w:tcPr>
          <w:p w:rsidR="00D464AE" w:rsidRPr="009A2838" w:rsidRDefault="00146EBB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A2838">
              <w:rPr>
                <w:rFonts w:ascii="Times New Roman" w:hAnsi="Times New Roman" w:cs="Times New Roman"/>
                <w:sz w:val="20"/>
              </w:rPr>
              <w:t>33,4</w:t>
            </w:r>
          </w:p>
        </w:tc>
        <w:tc>
          <w:tcPr>
            <w:tcW w:w="1134" w:type="dxa"/>
            <w:vAlign w:val="center"/>
          </w:tcPr>
          <w:p w:rsidR="00D464AE" w:rsidRPr="009A2838" w:rsidRDefault="00146EBB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A2838">
              <w:rPr>
                <w:rFonts w:ascii="Times New Roman" w:hAnsi="Times New Roman" w:cs="Times New Roman"/>
                <w:sz w:val="20"/>
              </w:rPr>
              <w:t>27</w:t>
            </w:r>
          </w:p>
        </w:tc>
        <w:tc>
          <w:tcPr>
            <w:tcW w:w="1134" w:type="dxa"/>
            <w:vAlign w:val="center"/>
          </w:tcPr>
          <w:p w:rsidR="00D464AE" w:rsidRPr="009A2838" w:rsidRDefault="00146EBB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A2838">
              <w:rPr>
                <w:rFonts w:ascii="Times New Roman" w:hAnsi="Times New Roman" w:cs="Times New Roman"/>
                <w:sz w:val="20"/>
              </w:rPr>
              <w:t>28</w:t>
            </w:r>
          </w:p>
        </w:tc>
        <w:tc>
          <w:tcPr>
            <w:tcW w:w="1134" w:type="dxa"/>
            <w:vAlign w:val="center"/>
          </w:tcPr>
          <w:p w:rsidR="00D464AE" w:rsidRPr="009A2838" w:rsidRDefault="00146EBB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838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135" w:type="dxa"/>
            <w:vAlign w:val="center"/>
          </w:tcPr>
          <w:p w:rsidR="00D464AE" w:rsidRPr="009A2838" w:rsidRDefault="00146EBB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83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D464AE" w:rsidRPr="009A2838" w:rsidTr="00D464AE">
        <w:tc>
          <w:tcPr>
            <w:tcW w:w="607" w:type="dxa"/>
            <w:vAlign w:val="center"/>
          </w:tcPr>
          <w:p w:rsidR="00D464AE" w:rsidRPr="009A2838" w:rsidRDefault="005E29A7" w:rsidP="003175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2838">
              <w:rPr>
                <w:rFonts w:ascii="Times New Roman" w:hAnsi="Times New Roman" w:cs="Times New Roman"/>
              </w:rPr>
              <w:t>5.</w:t>
            </w:r>
            <w:r w:rsidR="003175F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65" w:type="dxa"/>
            <w:vAlign w:val="center"/>
          </w:tcPr>
          <w:p w:rsidR="00D464AE" w:rsidRPr="009A2838" w:rsidRDefault="00D464AE" w:rsidP="002A36D9">
            <w:pPr>
              <w:pStyle w:val="ConsPlusNormal"/>
              <w:rPr>
                <w:rFonts w:ascii="Times New Roman" w:hAnsi="Times New Roman" w:cs="Times New Roman"/>
              </w:rPr>
            </w:pPr>
            <w:r w:rsidRPr="009A2838">
              <w:rPr>
                <w:rFonts w:ascii="Times New Roman" w:hAnsi="Times New Roman" w:cs="Times New Roman"/>
              </w:rPr>
              <w:t>Увеличение доли публичных библиотек, подключенных к сети "Интернет", в общем количестве библиотек Камчатского края</w:t>
            </w:r>
          </w:p>
        </w:tc>
        <w:tc>
          <w:tcPr>
            <w:tcW w:w="993" w:type="dxa"/>
            <w:vAlign w:val="center"/>
          </w:tcPr>
          <w:p w:rsidR="00D464AE" w:rsidRPr="009A2838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A2838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134" w:type="dxa"/>
            <w:vAlign w:val="center"/>
          </w:tcPr>
          <w:p w:rsidR="00D464AE" w:rsidRPr="009A2838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A2838">
              <w:rPr>
                <w:rFonts w:ascii="Times New Roman" w:hAnsi="Times New Roman" w:cs="Times New Roman"/>
                <w:sz w:val="20"/>
              </w:rPr>
              <w:t>41</w:t>
            </w:r>
          </w:p>
        </w:tc>
        <w:tc>
          <w:tcPr>
            <w:tcW w:w="1134" w:type="dxa"/>
            <w:vAlign w:val="center"/>
          </w:tcPr>
          <w:p w:rsidR="00D464AE" w:rsidRPr="009A2838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A2838">
              <w:rPr>
                <w:rFonts w:ascii="Times New Roman" w:hAnsi="Times New Roman" w:cs="Times New Roman"/>
                <w:sz w:val="20"/>
              </w:rPr>
              <w:t>44</w:t>
            </w:r>
          </w:p>
        </w:tc>
        <w:tc>
          <w:tcPr>
            <w:tcW w:w="1134" w:type="dxa"/>
            <w:vAlign w:val="center"/>
          </w:tcPr>
          <w:p w:rsidR="00D464AE" w:rsidRPr="009A2838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A2838">
              <w:rPr>
                <w:rFonts w:ascii="Times New Roman" w:hAnsi="Times New Roman" w:cs="Times New Roman"/>
                <w:sz w:val="20"/>
              </w:rPr>
              <w:t>70</w:t>
            </w:r>
          </w:p>
        </w:tc>
        <w:tc>
          <w:tcPr>
            <w:tcW w:w="1134" w:type="dxa"/>
            <w:vAlign w:val="center"/>
          </w:tcPr>
          <w:p w:rsidR="00D464AE" w:rsidRPr="009A2838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A2838">
              <w:rPr>
                <w:rFonts w:ascii="Times New Roman" w:hAnsi="Times New Roman" w:cs="Times New Roman"/>
                <w:sz w:val="20"/>
              </w:rPr>
              <w:t>72,3</w:t>
            </w:r>
          </w:p>
        </w:tc>
        <w:tc>
          <w:tcPr>
            <w:tcW w:w="1134" w:type="dxa"/>
            <w:vAlign w:val="center"/>
          </w:tcPr>
          <w:p w:rsidR="00D464AE" w:rsidRPr="009A2838" w:rsidRDefault="004E5361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A2838">
              <w:rPr>
                <w:rFonts w:ascii="Times New Roman" w:hAnsi="Times New Roman" w:cs="Times New Roman"/>
                <w:sz w:val="20"/>
              </w:rPr>
              <w:t>77,2</w:t>
            </w:r>
          </w:p>
        </w:tc>
        <w:tc>
          <w:tcPr>
            <w:tcW w:w="1134" w:type="dxa"/>
            <w:vAlign w:val="center"/>
          </w:tcPr>
          <w:p w:rsidR="00D464AE" w:rsidRPr="009A2838" w:rsidRDefault="004E5361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A2838">
              <w:rPr>
                <w:rFonts w:ascii="Times New Roman" w:hAnsi="Times New Roman" w:cs="Times New Roman"/>
                <w:sz w:val="20"/>
              </w:rPr>
              <w:t>78</w:t>
            </w:r>
          </w:p>
        </w:tc>
        <w:tc>
          <w:tcPr>
            <w:tcW w:w="1134" w:type="dxa"/>
            <w:vAlign w:val="center"/>
          </w:tcPr>
          <w:p w:rsidR="00D464AE" w:rsidRPr="009A2838" w:rsidRDefault="004E5361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A2838">
              <w:rPr>
                <w:rFonts w:ascii="Times New Roman" w:hAnsi="Times New Roman" w:cs="Times New Roman"/>
                <w:sz w:val="20"/>
              </w:rPr>
              <w:t>79</w:t>
            </w:r>
          </w:p>
        </w:tc>
        <w:tc>
          <w:tcPr>
            <w:tcW w:w="1134" w:type="dxa"/>
            <w:vAlign w:val="center"/>
          </w:tcPr>
          <w:p w:rsidR="00D464AE" w:rsidRPr="009A2838" w:rsidRDefault="004E5361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838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35" w:type="dxa"/>
            <w:vAlign w:val="center"/>
          </w:tcPr>
          <w:p w:rsidR="00D464AE" w:rsidRPr="009A2838" w:rsidRDefault="004E5361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838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</w:tr>
      <w:tr w:rsidR="00D464AE" w:rsidRPr="00B55FAD" w:rsidTr="00D464AE">
        <w:tc>
          <w:tcPr>
            <w:tcW w:w="607" w:type="dxa"/>
            <w:vAlign w:val="center"/>
          </w:tcPr>
          <w:p w:rsidR="00D464AE" w:rsidRPr="009A2838" w:rsidRDefault="005E29A7" w:rsidP="003175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2838">
              <w:rPr>
                <w:rFonts w:ascii="Times New Roman" w:hAnsi="Times New Roman" w:cs="Times New Roman"/>
              </w:rPr>
              <w:t>5.</w:t>
            </w:r>
            <w:r w:rsidR="003175F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65" w:type="dxa"/>
            <w:vAlign w:val="center"/>
          </w:tcPr>
          <w:p w:rsidR="00D464AE" w:rsidRPr="009A2838" w:rsidRDefault="00D464AE" w:rsidP="002A36D9">
            <w:pPr>
              <w:pStyle w:val="ConsPlusNormal"/>
              <w:rPr>
                <w:rFonts w:ascii="Times New Roman" w:hAnsi="Times New Roman" w:cs="Times New Roman"/>
              </w:rPr>
            </w:pPr>
            <w:r w:rsidRPr="009A2838">
              <w:rPr>
                <w:rFonts w:ascii="Times New Roman" w:hAnsi="Times New Roman" w:cs="Times New Roman"/>
              </w:rPr>
              <w:t>Увеличение доли музеев, имеющих сайт в сети "Интернет", в общем количестве музеев</w:t>
            </w:r>
          </w:p>
        </w:tc>
        <w:tc>
          <w:tcPr>
            <w:tcW w:w="993" w:type="dxa"/>
            <w:vAlign w:val="center"/>
          </w:tcPr>
          <w:p w:rsidR="00D464AE" w:rsidRPr="009A2838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A2838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134" w:type="dxa"/>
            <w:vAlign w:val="center"/>
          </w:tcPr>
          <w:p w:rsidR="00D464AE" w:rsidRPr="009A2838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A2838">
              <w:rPr>
                <w:rFonts w:ascii="Times New Roman" w:hAnsi="Times New Roman" w:cs="Times New Roman"/>
                <w:sz w:val="20"/>
              </w:rPr>
              <w:t>41</w:t>
            </w:r>
          </w:p>
        </w:tc>
        <w:tc>
          <w:tcPr>
            <w:tcW w:w="1134" w:type="dxa"/>
            <w:vAlign w:val="center"/>
          </w:tcPr>
          <w:p w:rsidR="00D464AE" w:rsidRPr="009A2838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A2838">
              <w:rPr>
                <w:rFonts w:ascii="Times New Roman" w:hAnsi="Times New Roman" w:cs="Times New Roman"/>
                <w:sz w:val="20"/>
              </w:rPr>
              <w:t>58</w:t>
            </w:r>
          </w:p>
        </w:tc>
        <w:tc>
          <w:tcPr>
            <w:tcW w:w="1134" w:type="dxa"/>
            <w:vAlign w:val="center"/>
          </w:tcPr>
          <w:p w:rsidR="00D464AE" w:rsidRPr="009A2838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A2838">
              <w:rPr>
                <w:rFonts w:ascii="Times New Roman" w:hAnsi="Times New Roman" w:cs="Times New Roman"/>
                <w:sz w:val="20"/>
              </w:rPr>
              <w:t>85</w:t>
            </w:r>
          </w:p>
        </w:tc>
        <w:tc>
          <w:tcPr>
            <w:tcW w:w="1134" w:type="dxa"/>
            <w:vAlign w:val="center"/>
          </w:tcPr>
          <w:p w:rsidR="00D464AE" w:rsidRPr="009A2838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A2838">
              <w:rPr>
                <w:rFonts w:ascii="Times New Roman" w:hAnsi="Times New Roman" w:cs="Times New Roman"/>
                <w:sz w:val="20"/>
              </w:rPr>
              <w:t>92,3</w:t>
            </w:r>
          </w:p>
        </w:tc>
        <w:tc>
          <w:tcPr>
            <w:tcW w:w="1134" w:type="dxa"/>
            <w:vAlign w:val="center"/>
          </w:tcPr>
          <w:p w:rsidR="00D464AE" w:rsidRPr="009A2838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A2838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D464AE" w:rsidRPr="009A2838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A2838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D464AE" w:rsidRPr="009A2838" w:rsidRDefault="00D464AE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A2838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D464AE" w:rsidRPr="009A2838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83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5" w:type="dxa"/>
            <w:vAlign w:val="center"/>
          </w:tcPr>
          <w:p w:rsidR="00D464AE" w:rsidRPr="009A2838" w:rsidRDefault="00D464AE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83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7C1E14" w:rsidRDefault="007C1E14" w:rsidP="00392CED">
      <w:pPr>
        <w:spacing w:after="0" w:line="240" w:lineRule="auto"/>
        <w:rPr>
          <w:rFonts w:ascii="Times New Roman" w:hAnsi="Times New Roman" w:cs="Times New Roman"/>
        </w:rPr>
      </w:pPr>
    </w:p>
    <w:p w:rsidR="002A36D9" w:rsidRDefault="00251E79" w:rsidP="00392CE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:rsidR="00020D34" w:rsidRDefault="00020D34" w:rsidP="00392CE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20D34" w:rsidRDefault="00020D34" w:rsidP="00392CE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20D34" w:rsidRDefault="00020D34" w:rsidP="00392CE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20D34" w:rsidRDefault="00020D34" w:rsidP="00392CE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20D34" w:rsidRDefault="00020D34" w:rsidP="00392CE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20D34" w:rsidRDefault="00020D34" w:rsidP="00392CE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20D34" w:rsidRDefault="00020D34" w:rsidP="00392CE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20D34" w:rsidRDefault="00020D34" w:rsidP="00392CE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20D34" w:rsidRDefault="00020D34" w:rsidP="00392CE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20D34" w:rsidRDefault="00020D34" w:rsidP="00392CE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20D34" w:rsidRDefault="00020D34" w:rsidP="00392CE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20D34" w:rsidRDefault="00020D34" w:rsidP="00392CE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20D34" w:rsidRDefault="00020D34" w:rsidP="00392CED">
      <w:pPr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020D34" w:rsidRDefault="00020D34" w:rsidP="00392CE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20D34" w:rsidRDefault="00020D34" w:rsidP="00392CE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20D34" w:rsidRDefault="00020D34" w:rsidP="00392CE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20D34" w:rsidRDefault="00020D34" w:rsidP="00392CE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20D34" w:rsidRDefault="00020D34" w:rsidP="00392CE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20D34" w:rsidRDefault="00020D34" w:rsidP="00392CE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20D34" w:rsidRDefault="00020D34" w:rsidP="00392CE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92CED" w:rsidRDefault="00392CED" w:rsidP="00392CE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«</w:t>
      </w:r>
    </w:p>
    <w:tbl>
      <w:tblPr>
        <w:tblW w:w="15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7"/>
        <w:gridCol w:w="3565"/>
        <w:gridCol w:w="993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5"/>
      </w:tblGrid>
      <w:tr w:rsidR="00392CED" w:rsidRPr="009147D2" w:rsidTr="005257A7">
        <w:tc>
          <w:tcPr>
            <w:tcW w:w="15372" w:type="dxa"/>
            <w:gridSpan w:val="12"/>
            <w:vAlign w:val="center"/>
          </w:tcPr>
          <w:p w:rsidR="00392CED" w:rsidRPr="00CC3EF0" w:rsidRDefault="00020D34" w:rsidP="00392C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r:id="rId5" w:history="1">
              <w:r w:rsidR="00392CED" w:rsidRPr="00CC3EF0">
                <w:rPr>
                  <w:rFonts w:ascii="Times New Roman" w:hAnsi="Times New Roman" w:cs="Times New Roman"/>
                  <w:sz w:val="20"/>
                </w:rPr>
                <w:t xml:space="preserve">Подпрограмма </w:t>
              </w:r>
            </w:hyperlink>
            <w:r w:rsidR="00392CED" w:rsidRPr="00CC3EF0">
              <w:rPr>
                <w:rFonts w:ascii="Times New Roman" w:hAnsi="Times New Roman" w:cs="Times New Roman"/>
                <w:sz w:val="20"/>
              </w:rPr>
              <w:t>6 «</w:t>
            </w:r>
            <w:r w:rsidR="00392CED" w:rsidRPr="00CC3EF0">
              <w:rPr>
                <w:rFonts w:ascii="Times New Roman" w:hAnsi="Times New Roman" w:cs="Times New Roman"/>
                <w:sz w:val="20"/>
                <w:lang w:eastAsia="en-US"/>
              </w:rPr>
              <w:t>Развитие инфраструктуры в сфере культуры</w:t>
            </w:r>
            <w:r w:rsidR="00392CED" w:rsidRPr="00CC3EF0">
              <w:rPr>
                <w:rFonts w:ascii="Times New Roman" w:hAnsi="Times New Roman" w:cs="Times New Roman"/>
                <w:sz w:val="20"/>
              </w:rPr>
              <w:t>»</w:t>
            </w:r>
          </w:p>
        </w:tc>
      </w:tr>
      <w:tr w:rsidR="009147D2" w:rsidRPr="009147D2" w:rsidTr="005257A7">
        <w:tc>
          <w:tcPr>
            <w:tcW w:w="607" w:type="dxa"/>
            <w:vAlign w:val="center"/>
          </w:tcPr>
          <w:p w:rsidR="009147D2" w:rsidRPr="009147D2" w:rsidRDefault="009147D2" w:rsidP="009147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7D2">
              <w:rPr>
                <w:rFonts w:ascii="Times New Roman" w:hAnsi="Times New Roman" w:cs="Times New Roman"/>
                <w:szCs w:val="22"/>
              </w:rPr>
              <w:t>6.1</w:t>
            </w:r>
          </w:p>
        </w:tc>
        <w:tc>
          <w:tcPr>
            <w:tcW w:w="3565" w:type="dxa"/>
            <w:vAlign w:val="center"/>
          </w:tcPr>
          <w:p w:rsidR="009147D2" w:rsidRPr="009147D2" w:rsidRDefault="002B43E3" w:rsidP="009147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Д</w:t>
            </w:r>
            <w:r w:rsidR="009147D2" w:rsidRPr="009147D2">
              <w:rPr>
                <w:rFonts w:ascii="Times New Roman" w:hAnsi="Times New Roman" w:cs="Times New Roman"/>
                <w:szCs w:val="22"/>
              </w:rPr>
              <w:t>оля краевых государственных и муниципальных учреждений культуры (с учетом детских школ искусств), оснащенных современным материально-техническим оборудованием, в общем количестве краевых государственных и муниципальных учреждений культуры</w:t>
            </w:r>
          </w:p>
        </w:tc>
        <w:tc>
          <w:tcPr>
            <w:tcW w:w="993" w:type="dxa"/>
            <w:vAlign w:val="center"/>
          </w:tcPr>
          <w:p w:rsidR="009147D2" w:rsidRPr="009147D2" w:rsidRDefault="009147D2" w:rsidP="009147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7D2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1134" w:type="dxa"/>
            <w:vAlign w:val="center"/>
          </w:tcPr>
          <w:p w:rsidR="009147D2" w:rsidRPr="009147D2" w:rsidRDefault="009147D2" w:rsidP="00CC3E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9147D2" w:rsidRPr="009147D2" w:rsidRDefault="009147D2" w:rsidP="00CC3E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9147D2" w:rsidRPr="009147D2" w:rsidRDefault="009147D2" w:rsidP="009147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7D2">
              <w:rPr>
                <w:rFonts w:ascii="Times New Roman" w:hAnsi="Times New Roman" w:cs="Times New Roman"/>
                <w:szCs w:val="22"/>
              </w:rPr>
              <w:t>9,3</w:t>
            </w:r>
          </w:p>
        </w:tc>
        <w:tc>
          <w:tcPr>
            <w:tcW w:w="1134" w:type="dxa"/>
            <w:vAlign w:val="center"/>
          </w:tcPr>
          <w:p w:rsidR="009147D2" w:rsidRPr="009147D2" w:rsidRDefault="009147D2" w:rsidP="009147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7D2">
              <w:rPr>
                <w:rFonts w:ascii="Times New Roman" w:hAnsi="Times New Roman" w:cs="Times New Roman"/>
                <w:szCs w:val="22"/>
              </w:rPr>
              <w:t>26,9</w:t>
            </w:r>
          </w:p>
        </w:tc>
        <w:tc>
          <w:tcPr>
            <w:tcW w:w="1134" w:type="dxa"/>
            <w:vAlign w:val="center"/>
          </w:tcPr>
          <w:p w:rsidR="009147D2" w:rsidRPr="009147D2" w:rsidRDefault="009147D2" w:rsidP="009147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7D2">
              <w:rPr>
                <w:rFonts w:ascii="Times New Roman" w:hAnsi="Times New Roman" w:cs="Times New Roman"/>
                <w:szCs w:val="22"/>
              </w:rPr>
              <w:t>33,3</w:t>
            </w:r>
          </w:p>
        </w:tc>
        <w:tc>
          <w:tcPr>
            <w:tcW w:w="1134" w:type="dxa"/>
            <w:vAlign w:val="center"/>
          </w:tcPr>
          <w:p w:rsidR="009147D2" w:rsidRPr="009147D2" w:rsidRDefault="009147D2" w:rsidP="009147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7D2">
              <w:rPr>
                <w:rFonts w:ascii="Times New Roman" w:hAnsi="Times New Roman" w:cs="Times New Roman"/>
                <w:szCs w:val="22"/>
              </w:rPr>
              <w:t>27,6</w:t>
            </w:r>
          </w:p>
        </w:tc>
        <w:tc>
          <w:tcPr>
            <w:tcW w:w="1134" w:type="dxa"/>
            <w:vAlign w:val="center"/>
          </w:tcPr>
          <w:p w:rsidR="009147D2" w:rsidRPr="009147D2" w:rsidRDefault="009147D2" w:rsidP="009147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7D2">
              <w:rPr>
                <w:rFonts w:ascii="Times New Roman" w:hAnsi="Times New Roman" w:cs="Times New Roman"/>
                <w:szCs w:val="22"/>
              </w:rPr>
              <w:t>29,6</w:t>
            </w:r>
          </w:p>
        </w:tc>
        <w:tc>
          <w:tcPr>
            <w:tcW w:w="1134" w:type="dxa"/>
            <w:vAlign w:val="center"/>
          </w:tcPr>
          <w:p w:rsidR="009147D2" w:rsidRPr="009147D2" w:rsidRDefault="009147D2" w:rsidP="009147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7D2">
              <w:rPr>
                <w:rFonts w:ascii="Times New Roman" w:hAnsi="Times New Roman" w:cs="Times New Roman"/>
                <w:szCs w:val="22"/>
              </w:rPr>
              <w:t>30</w:t>
            </w:r>
          </w:p>
        </w:tc>
        <w:tc>
          <w:tcPr>
            <w:tcW w:w="1135" w:type="dxa"/>
            <w:vAlign w:val="center"/>
          </w:tcPr>
          <w:p w:rsidR="009147D2" w:rsidRPr="009147D2" w:rsidRDefault="009147D2" w:rsidP="009147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7D2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392CED" w:rsidRPr="009147D2" w:rsidTr="005257A7">
        <w:tc>
          <w:tcPr>
            <w:tcW w:w="607" w:type="dxa"/>
            <w:vAlign w:val="center"/>
          </w:tcPr>
          <w:p w:rsidR="00392CED" w:rsidRPr="009147D2" w:rsidRDefault="00392CED" w:rsidP="005257A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7D2">
              <w:rPr>
                <w:rFonts w:ascii="Times New Roman" w:hAnsi="Times New Roman" w:cs="Times New Roman"/>
                <w:szCs w:val="22"/>
              </w:rPr>
              <w:t>6.2</w:t>
            </w:r>
          </w:p>
        </w:tc>
        <w:tc>
          <w:tcPr>
            <w:tcW w:w="3565" w:type="dxa"/>
            <w:vAlign w:val="center"/>
          </w:tcPr>
          <w:p w:rsidR="00392CED" w:rsidRPr="009147D2" w:rsidRDefault="002B43E3" w:rsidP="005257A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Д</w:t>
            </w:r>
            <w:r w:rsidR="009147D2" w:rsidRPr="009147D2">
              <w:rPr>
                <w:rFonts w:ascii="Times New Roman" w:hAnsi="Times New Roman" w:cs="Times New Roman"/>
                <w:szCs w:val="22"/>
              </w:rPr>
              <w:t>оля зданий краевых государственных и муниципальных учреждений культуры (с учетом детских школ искусств), находящихся в удовлетворительном состоянии, в общем количестве зданий данных учреждений</w:t>
            </w:r>
          </w:p>
        </w:tc>
        <w:tc>
          <w:tcPr>
            <w:tcW w:w="993" w:type="dxa"/>
            <w:vAlign w:val="center"/>
          </w:tcPr>
          <w:p w:rsidR="00392CED" w:rsidRPr="009147D2" w:rsidRDefault="00392CED" w:rsidP="005257A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7D2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1134" w:type="dxa"/>
            <w:vAlign w:val="center"/>
          </w:tcPr>
          <w:p w:rsidR="009147D2" w:rsidRPr="009147D2" w:rsidRDefault="009147D2" w:rsidP="00B10B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9147D2" w:rsidRPr="009147D2" w:rsidRDefault="009147D2" w:rsidP="00B10B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9147D2" w:rsidRPr="009147D2" w:rsidRDefault="00B10BB3" w:rsidP="00B10B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9147D2" w:rsidRPr="009147D2" w:rsidRDefault="009147D2" w:rsidP="00B10B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9147D2" w:rsidRPr="009147D2" w:rsidRDefault="009147D2" w:rsidP="00B10B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9147D2" w:rsidRPr="009147D2" w:rsidRDefault="00B10BB3" w:rsidP="00B10B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70,7</w:t>
            </w:r>
          </w:p>
        </w:tc>
        <w:tc>
          <w:tcPr>
            <w:tcW w:w="1134" w:type="dxa"/>
            <w:vAlign w:val="center"/>
          </w:tcPr>
          <w:p w:rsidR="00392CED" w:rsidRPr="009147D2" w:rsidRDefault="009D063C" w:rsidP="005257A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72,7</w:t>
            </w:r>
          </w:p>
        </w:tc>
        <w:tc>
          <w:tcPr>
            <w:tcW w:w="1134" w:type="dxa"/>
            <w:vAlign w:val="center"/>
          </w:tcPr>
          <w:p w:rsidR="00392CED" w:rsidRPr="009147D2" w:rsidRDefault="009D063C" w:rsidP="005257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135" w:type="dxa"/>
            <w:vAlign w:val="center"/>
          </w:tcPr>
          <w:p w:rsidR="00392CED" w:rsidRPr="009147D2" w:rsidRDefault="009D063C" w:rsidP="005257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73,6</w:t>
            </w:r>
          </w:p>
        </w:tc>
      </w:tr>
      <w:tr w:rsidR="00392CED" w:rsidRPr="009147D2" w:rsidTr="005257A7">
        <w:tc>
          <w:tcPr>
            <w:tcW w:w="607" w:type="dxa"/>
            <w:vAlign w:val="center"/>
          </w:tcPr>
          <w:p w:rsidR="00392CED" w:rsidRPr="009147D2" w:rsidRDefault="00392CED" w:rsidP="005257A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7D2">
              <w:rPr>
                <w:rFonts w:ascii="Times New Roman" w:hAnsi="Times New Roman" w:cs="Times New Roman"/>
                <w:szCs w:val="22"/>
              </w:rPr>
              <w:t>6.3</w:t>
            </w:r>
          </w:p>
        </w:tc>
        <w:tc>
          <w:tcPr>
            <w:tcW w:w="3565" w:type="dxa"/>
            <w:vAlign w:val="center"/>
          </w:tcPr>
          <w:p w:rsidR="00392CED" w:rsidRPr="009147D2" w:rsidRDefault="002B43E3" w:rsidP="005257A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Д</w:t>
            </w:r>
            <w:r w:rsidR="009147D2" w:rsidRPr="009147D2">
              <w:rPr>
                <w:rFonts w:ascii="Times New Roman" w:hAnsi="Times New Roman" w:cs="Times New Roman"/>
                <w:szCs w:val="22"/>
              </w:rPr>
              <w:t>оля зданий учреждений культурно-досугового типа в сельской местности, находящихся в неудовлетворительном состоянии</w:t>
            </w:r>
          </w:p>
        </w:tc>
        <w:tc>
          <w:tcPr>
            <w:tcW w:w="993" w:type="dxa"/>
            <w:vAlign w:val="center"/>
          </w:tcPr>
          <w:p w:rsidR="00392CED" w:rsidRPr="009147D2" w:rsidRDefault="00392CED" w:rsidP="005257A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7D2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1134" w:type="dxa"/>
            <w:vAlign w:val="center"/>
          </w:tcPr>
          <w:p w:rsidR="009147D2" w:rsidRPr="009147D2" w:rsidRDefault="009147D2" w:rsidP="00B10B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9147D2" w:rsidRPr="009147D2" w:rsidRDefault="009147D2" w:rsidP="00B10B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9147D2" w:rsidRPr="009147D2" w:rsidRDefault="009147D2" w:rsidP="00B10B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9147D2" w:rsidRPr="009147D2" w:rsidRDefault="009147D2" w:rsidP="00B10B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9147D2" w:rsidRPr="009147D2" w:rsidRDefault="009147D2" w:rsidP="00B10B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9147D2" w:rsidRPr="009147D2" w:rsidRDefault="00B10BB3" w:rsidP="00B10B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42,4</w:t>
            </w:r>
          </w:p>
        </w:tc>
        <w:tc>
          <w:tcPr>
            <w:tcW w:w="1134" w:type="dxa"/>
            <w:vAlign w:val="center"/>
          </w:tcPr>
          <w:p w:rsidR="00392CED" w:rsidRPr="009147D2" w:rsidRDefault="009D063C" w:rsidP="005257A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36,2</w:t>
            </w:r>
          </w:p>
        </w:tc>
        <w:tc>
          <w:tcPr>
            <w:tcW w:w="1134" w:type="dxa"/>
            <w:vAlign w:val="center"/>
          </w:tcPr>
          <w:p w:rsidR="00392CED" w:rsidRPr="009147D2" w:rsidRDefault="009D063C" w:rsidP="005257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35,4</w:t>
            </w:r>
          </w:p>
        </w:tc>
        <w:tc>
          <w:tcPr>
            <w:tcW w:w="1135" w:type="dxa"/>
            <w:vAlign w:val="center"/>
          </w:tcPr>
          <w:p w:rsidR="00392CED" w:rsidRPr="009147D2" w:rsidRDefault="009D063C" w:rsidP="005257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34,4</w:t>
            </w:r>
          </w:p>
        </w:tc>
      </w:tr>
    </w:tbl>
    <w:p w:rsidR="00392CED" w:rsidRDefault="00392CED" w:rsidP="00392CE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92CED" w:rsidRDefault="00392CED" w:rsidP="00392CE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sectPr w:rsidR="00392CED" w:rsidSect="00392CED">
      <w:pgSz w:w="16838" w:h="11906" w:orient="landscape"/>
      <w:pgMar w:top="709" w:right="395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FAD"/>
    <w:rsid w:val="00020D34"/>
    <w:rsid w:val="000B6E63"/>
    <w:rsid w:val="00123426"/>
    <w:rsid w:val="001326B7"/>
    <w:rsid w:val="0014266C"/>
    <w:rsid w:val="00146EBB"/>
    <w:rsid w:val="001C1ACE"/>
    <w:rsid w:val="00251E79"/>
    <w:rsid w:val="00286171"/>
    <w:rsid w:val="00292C39"/>
    <w:rsid w:val="002A36D9"/>
    <w:rsid w:val="002B43E3"/>
    <w:rsid w:val="003175FF"/>
    <w:rsid w:val="00392CED"/>
    <w:rsid w:val="004936AD"/>
    <w:rsid w:val="004E5361"/>
    <w:rsid w:val="00585AD6"/>
    <w:rsid w:val="0059480F"/>
    <w:rsid w:val="005B2622"/>
    <w:rsid w:val="005E29A7"/>
    <w:rsid w:val="005F4FA0"/>
    <w:rsid w:val="00620559"/>
    <w:rsid w:val="006C33E5"/>
    <w:rsid w:val="0077080A"/>
    <w:rsid w:val="007C1E14"/>
    <w:rsid w:val="00877E51"/>
    <w:rsid w:val="008D3BEB"/>
    <w:rsid w:val="008E0041"/>
    <w:rsid w:val="009147D2"/>
    <w:rsid w:val="0093017C"/>
    <w:rsid w:val="00954D19"/>
    <w:rsid w:val="00962861"/>
    <w:rsid w:val="00966BA8"/>
    <w:rsid w:val="009A2838"/>
    <w:rsid w:val="009D063C"/>
    <w:rsid w:val="00A26132"/>
    <w:rsid w:val="00A520EF"/>
    <w:rsid w:val="00A71298"/>
    <w:rsid w:val="00B10BB3"/>
    <w:rsid w:val="00B55FAD"/>
    <w:rsid w:val="00B81AAF"/>
    <w:rsid w:val="00BB205B"/>
    <w:rsid w:val="00BC3150"/>
    <w:rsid w:val="00C930A9"/>
    <w:rsid w:val="00CC3EF0"/>
    <w:rsid w:val="00CF2720"/>
    <w:rsid w:val="00D440D6"/>
    <w:rsid w:val="00D464AE"/>
    <w:rsid w:val="00D61A82"/>
    <w:rsid w:val="00D71361"/>
    <w:rsid w:val="00DE242C"/>
    <w:rsid w:val="00DF28B0"/>
    <w:rsid w:val="00E05164"/>
    <w:rsid w:val="00E95469"/>
    <w:rsid w:val="00EC0CE3"/>
    <w:rsid w:val="00F6080F"/>
    <w:rsid w:val="00F65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33E37-1098-498B-8AD8-1D982D2DA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5F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55F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94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48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6765701B46B128BB833AEECAA42B26330D082CD94FEF44542737F53753FCCCD1EDB616AF4D51B82A298BB5Bz7O1F" TargetMode="External"/><Relationship Id="rId4" Type="http://schemas.openxmlformats.org/officeDocument/2006/relationships/hyperlink" Target="consultantplus://offline/ref=46765701B46B128BB833AEECAA42B26330D082CD94FEF44542737F53753FCCCD1EDB616AF4D51B82A298BB5Bz7O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Пегуров Владимир Александрович</dc:creator>
  <cp:lastModifiedBy>Пегуров Владимир Александрович</cp:lastModifiedBy>
  <cp:revision>12</cp:revision>
  <cp:lastPrinted>2017-11-23T21:31:00Z</cp:lastPrinted>
  <dcterms:created xsi:type="dcterms:W3CDTF">2017-06-14T21:54:00Z</dcterms:created>
  <dcterms:modified xsi:type="dcterms:W3CDTF">2017-11-23T21:31:00Z</dcterms:modified>
</cp:coreProperties>
</file>